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rPr>
          <w:rFonts w:hint="eastAsia"/>
          <w:szCs w:val="32"/>
        </w:rPr>
      </w:pPr>
      <w:r>
        <w:rPr>
          <w:szCs w:val="32"/>
        </w:rPr>
        <w:t>附件7</w:t>
      </w:r>
    </w:p>
    <w:p>
      <w:pPr>
        <w:ind w:firstLine="0"/>
        <w:jc w:val="center"/>
        <w:rPr>
          <w:rFonts w:eastAsia="方正小标宋_GBK"/>
          <w:bCs/>
          <w:sz w:val="44"/>
          <w:szCs w:val="36"/>
        </w:rPr>
      </w:pPr>
      <w:r>
        <w:rPr>
          <w:rFonts w:eastAsia="方正小标宋_GBK"/>
          <w:bCs/>
          <w:sz w:val="44"/>
          <w:szCs w:val="36"/>
        </w:rPr>
        <w:t>考点工作要求</w:t>
      </w:r>
    </w:p>
    <w:p>
      <w:pPr>
        <w:spacing w:line="600" w:lineRule="exact"/>
        <w:rPr>
          <w:rFonts w:hint="eastAsia"/>
          <w:szCs w:val="32"/>
        </w:rPr>
      </w:pP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．</w:t>
      </w:r>
      <w:r>
        <w:rPr>
          <w:szCs w:val="32"/>
        </w:rPr>
        <w:t>在疫情常态化情况下，考点按照有关疫情防控要求切实做好防疫准备，保障考试安全进行。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>．</w:t>
      </w:r>
      <w:r>
        <w:rPr>
          <w:szCs w:val="32"/>
        </w:rPr>
        <w:t>考点门口拉横幅、张贴考场规则和考场分布，校园内有明显指示牌引路，各教室门口张贴考号分布、职业和等级，教室黑板写明考号分布顺序和考试场次时间。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．</w:t>
      </w:r>
      <w:r>
        <w:rPr>
          <w:szCs w:val="32"/>
        </w:rPr>
        <w:t>考点做好入场管控，“苏康码”为绿码，且经现场测量体温低于37.3</w:t>
      </w:r>
      <w:r>
        <w:rPr>
          <w:rFonts w:hint="eastAsia" w:ascii="宋体" w:hAnsi="宋体" w:eastAsia="宋体" w:cs="宋体"/>
          <w:szCs w:val="32"/>
        </w:rPr>
        <w:t>℃</w:t>
      </w:r>
      <w:r>
        <w:rPr>
          <w:szCs w:val="32"/>
        </w:rPr>
        <w:t>、无干咳等异常症状的人员方可进入考点，进入考点人员需佩戴防护口罩，</w:t>
      </w:r>
      <w:r>
        <w:rPr>
          <w:rFonts w:hint="eastAsia"/>
          <w:szCs w:val="32"/>
        </w:rPr>
        <w:t>认</w:t>
      </w:r>
      <w:r>
        <w:rPr>
          <w:szCs w:val="32"/>
        </w:rPr>
        <w:t>定考核期间严格实行封闭式管理，无关人员不得随意进出，确保考场环境安全。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4</w:t>
      </w:r>
      <w:r>
        <w:rPr>
          <w:rFonts w:hint="eastAsia"/>
          <w:szCs w:val="32"/>
        </w:rPr>
        <w:t>．</w:t>
      </w:r>
      <w:r>
        <w:rPr>
          <w:szCs w:val="32"/>
        </w:rPr>
        <w:t>考点按照一个考场不超过30人标准安排笔试考场，考场内一人一桌，课桌干净无杂物，桌上贴准考证号和考生姓名。考生座位横向间距大于1米，纵向间距按照考场实际面积尽量加大间距。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5</w:t>
      </w:r>
      <w:r>
        <w:rPr>
          <w:rFonts w:hint="eastAsia"/>
          <w:szCs w:val="32"/>
        </w:rPr>
        <w:t>．</w:t>
      </w:r>
      <w:r>
        <w:rPr>
          <w:szCs w:val="32"/>
        </w:rPr>
        <w:t>认真做好考场布置工作，</w:t>
      </w:r>
      <w:r>
        <w:rPr>
          <w:color w:val="000000"/>
          <w:spacing w:val="-6"/>
          <w:szCs w:val="30"/>
        </w:rPr>
        <w:t>加强考场集中管理，</w:t>
      </w:r>
      <w:r>
        <w:rPr>
          <w:szCs w:val="32"/>
        </w:rPr>
        <w:t xml:space="preserve">做好考场清洁消毒和降温通风，考场监控、屏蔽仪等设施情况落实到位。 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6</w:t>
      </w:r>
      <w:r>
        <w:rPr>
          <w:rFonts w:hint="eastAsia"/>
          <w:szCs w:val="32"/>
        </w:rPr>
        <w:t>．</w:t>
      </w:r>
      <w:r>
        <w:rPr>
          <w:szCs w:val="32"/>
        </w:rPr>
        <w:t>考点须选派责任心强的工作人员担任监考工作并制作发放</w:t>
      </w:r>
      <w:r>
        <w:rPr>
          <w:rFonts w:hint="eastAsia"/>
          <w:szCs w:val="32"/>
        </w:rPr>
        <w:t>“监考人员”胸</w:t>
      </w:r>
      <w:r>
        <w:rPr>
          <w:szCs w:val="32"/>
        </w:rPr>
        <w:t>卡，按每个考场至少2人标准配备监考人员，考点设1名总监考及2名考务工作人员。</w:t>
      </w:r>
    </w:p>
    <w:p>
      <w:pPr>
        <w:spacing w:line="600" w:lineRule="exact"/>
        <w:ind w:firstLine="640" w:firstLineChars="200"/>
        <w:rPr>
          <w:spacing w:val="10"/>
          <w:szCs w:val="32"/>
        </w:rPr>
      </w:pPr>
      <w:r>
        <w:rPr>
          <w:szCs w:val="32"/>
        </w:rPr>
        <w:t>7</w:t>
      </w:r>
      <w:r>
        <w:rPr>
          <w:rFonts w:hint="eastAsia"/>
          <w:szCs w:val="32"/>
        </w:rPr>
        <w:t>．</w:t>
      </w:r>
      <w:r>
        <w:rPr>
          <w:szCs w:val="32"/>
        </w:rPr>
        <w:t>考生进入考场后，监考人员须认真核对考生姓名、准考证和身份证；考前十分钟发放答题卡，</w:t>
      </w:r>
      <w:r>
        <w:rPr>
          <w:spacing w:val="10"/>
          <w:szCs w:val="32"/>
        </w:rPr>
        <w:t>指导考生填写答题卡的基本信息，并逐个检查考生填涂情况。</w:t>
      </w:r>
      <w:r>
        <w:rPr>
          <w:rFonts w:hint="eastAsia"/>
          <w:spacing w:val="10"/>
          <w:szCs w:val="32"/>
        </w:rPr>
        <w:t>“准考证号”和“科目代码”作为自动阅卡的唯一标识，考生必须严格按照准考证上的号码和试卷上科目代码填涂，不得有误。缺考人员答题卡由监考老师填涂，注意填涂右下角“缺考”</w:t>
      </w:r>
      <w:r>
        <w:rPr>
          <w:spacing w:val="10"/>
          <w:szCs w:val="32"/>
        </w:rPr>
        <w:t>一项。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8</w:t>
      </w:r>
      <w:r>
        <w:rPr>
          <w:rFonts w:hint="eastAsia"/>
          <w:szCs w:val="32"/>
        </w:rPr>
        <w:t>．</w:t>
      </w:r>
      <w:r>
        <w:rPr>
          <w:szCs w:val="32"/>
        </w:rPr>
        <w:t>草稿纸由考点统一提供，不可由考生自行带进或带出考场，考场需准备2B铅笔和橡皮备用。监考人员要严格执行考场纪律，做好考场情况记录，总监考负责汇总考场记录表。考试结束后，考生的答题卡按顺序装入答题卡密封袋内，考生试卷一律收回装试卷袋中，做好试卷、答题卡等其他考务材料的消毒工作，并于当天将密封好的试卷、答题卡及考场记录等表单送交</w:t>
      </w:r>
      <w:r>
        <w:rPr>
          <w:rFonts w:hint="eastAsia"/>
          <w:szCs w:val="32"/>
        </w:rPr>
        <w:t>各市考核点</w:t>
      </w:r>
      <w:r>
        <w:rPr>
          <w:szCs w:val="32"/>
        </w:rPr>
        <w:t>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9</w:t>
      </w:r>
      <w:r>
        <w:rPr>
          <w:rFonts w:hint="eastAsia"/>
          <w:szCs w:val="32"/>
        </w:rPr>
        <w:t>．</w:t>
      </w:r>
      <w:r>
        <w:rPr>
          <w:szCs w:val="32"/>
        </w:rPr>
        <w:t>各市</w:t>
      </w:r>
      <w:r>
        <w:rPr>
          <w:rFonts w:hint="eastAsia"/>
          <w:szCs w:val="32"/>
        </w:rPr>
        <w:t>考核点</w:t>
      </w:r>
      <w:r>
        <w:rPr>
          <w:szCs w:val="32"/>
        </w:rPr>
        <w:t>须联系当地有关疫情防控部门人员参与考点防控工作监督。</w:t>
      </w:r>
    </w:p>
    <w:p>
      <w:r>
        <w:rPr>
          <w:szCs w:val="32"/>
        </w:rPr>
        <w:t>10</w:t>
      </w:r>
      <w:r>
        <w:rPr>
          <w:rFonts w:hint="eastAsia"/>
          <w:szCs w:val="32"/>
        </w:rPr>
        <w:t>．</w:t>
      </w:r>
      <w:r>
        <w:rPr>
          <w:szCs w:val="32"/>
        </w:rPr>
        <w:t>根据《江苏省国家职业资格鉴定突发事件应急处理办法（试行）的通知》做好相应医护及安保工作。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8713D"/>
    <w:rsid w:val="085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2021-08-20T06:54:00Z</dcterms:created>
  <dc:creator>tongfu</dc:creator>
  <cp:lastModifiedBy>tongfu</cp:lastModifiedBy>
  <dcterms:modified xsi:type="dcterms:W3CDTF">2021-08-20T06:54:33Z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154DCDF1FEF84A62B403F77AEDD69822</vt:lpwstr>
  </property>
</Properties>
</file>